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F3" w:rsidRPr="005F48F3" w:rsidRDefault="005F48F3" w:rsidP="005F48F3">
      <w:pPr>
        <w:widowControl w:val="0"/>
        <w:autoSpaceDE w:val="0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48F3">
        <w:rPr>
          <w:rFonts w:ascii="Times New Roman" w:hAnsi="Times New Roman" w:cs="Times New Roman"/>
          <w:sz w:val="28"/>
          <w:szCs w:val="28"/>
        </w:rPr>
        <w:t>Информация по проведенным экспертно-аналитическим мероприятиям</w:t>
      </w:r>
    </w:p>
    <w:p w:rsidR="005F48F3" w:rsidRPr="005F48F3" w:rsidRDefault="007132E2" w:rsidP="005F48F3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сообщает, что в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5F48F3">
        <w:rPr>
          <w:rFonts w:ascii="Times New Roman" w:hAnsi="Times New Roman" w:cs="Times New Roman"/>
          <w:sz w:val="28"/>
          <w:szCs w:val="28"/>
        </w:rPr>
        <w:t xml:space="preserve"> - декабре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201</w:t>
      </w:r>
      <w:r w:rsidR="005F48F3">
        <w:rPr>
          <w:rFonts w:ascii="Times New Roman" w:hAnsi="Times New Roman" w:cs="Times New Roman"/>
          <w:sz w:val="28"/>
          <w:szCs w:val="28"/>
        </w:rPr>
        <w:t>4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года в соответствии с Бюджетным кодексом Российской Федерации, Бюджетным кодексом Республики Татарстан, положением о Контрольно-счетной палате </w:t>
      </w:r>
      <w:proofErr w:type="spellStart"/>
      <w:r w:rsidR="005F48F3" w:rsidRPr="005F48F3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подготовлено </w:t>
      </w:r>
      <w:r w:rsidR="005F48F3">
        <w:rPr>
          <w:rFonts w:ascii="Times New Roman" w:hAnsi="Times New Roman" w:cs="Times New Roman"/>
          <w:sz w:val="28"/>
          <w:szCs w:val="28"/>
        </w:rPr>
        <w:t>17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заключений, в том числе на проекты бюджетов </w:t>
      </w:r>
      <w:proofErr w:type="spellStart"/>
      <w:r w:rsidR="005F48F3" w:rsidRPr="005F48F3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муниципального района, муниципального образования город Бугульма и </w:t>
      </w:r>
      <w:r w:rsidR="005F48F3">
        <w:rPr>
          <w:rFonts w:ascii="Times New Roman" w:hAnsi="Times New Roman" w:cs="Times New Roman"/>
          <w:sz w:val="28"/>
          <w:szCs w:val="28"/>
        </w:rPr>
        <w:t>15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сельских поселений на 201</w:t>
      </w:r>
      <w:r w:rsidR="005F48F3">
        <w:rPr>
          <w:rFonts w:ascii="Times New Roman" w:hAnsi="Times New Roman" w:cs="Times New Roman"/>
          <w:sz w:val="28"/>
          <w:szCs w:val="28"/>
        </w:rPr>
        <w:t>5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F48F3">
        <w:rPr>
          <w:rFonts w:ascii="Times New Roman" w:hAnsi="Times New Roman" w:cs="Times New Roman"/>
          <w:sz w:val="28"/>
          <w:szCs w:val="28"/>
        </w:rPr>
        <w:t>6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и  201</w:t>
      </w:r>
      <w:r w:rsidR="005F48F3">
        <w:rPr>
          <w:rFonts w:ascii="Times New Roman" w:hAnsi="Times New Roman" w:cs="Times New Roman"/>
          <w:sz w:val="28"/>
          <w:szCs w:val="28"/>
        </w:rPr>
        <w:t>7</w:t>
      </w:r>
      <w:r w:rsidR="005F48F3" w:rsidRPr="005F48F3">
        <w:rPr>
          <w:rFonts w:ascii="Times New Roman" w:hAnsi="Times New Roman" w:cs="Times New Roman"/>
          <w:sz w:val="28"/>
          <w:szCs w:val="28"/>
        </w:rPr>
        <w:t xml:space="preserve"> годы. </w:t>
      </w:r>
      <w:proofErr w:type="gramEnd"/>
    </w:p>
    <w:p w:rsidR="002A5FC9" w:rsidRPr="005F48F3" w:rsidRDefault="002A5FC9" w:rsidP="002A5FC9">
      <w:pPr>
        <w:rPr>
          <w:rFonts w:ascii="Times New Roman" w:hAnsi="Times New Roman" w:cs="Times New Roman"/>
        </w:rPr>
      </w:pP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C9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5FC9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8F3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132E2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2014-12-17T11:41:00Z</dcterms:created>
  <dcterms:modified xsi:type="dcterms:W3CDTF">2014-12-18T06:59:00Z</dcterms:modified>
</cp:coreProperties>
</file>